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5E96" w14:textId="21562D39" w:rsidR="004032BA" w:rsidRDefault="00025C0F">
      <w:hyperlink r:id="rId4" w:history="1">
        <w:r w:rsidRPr="005A5E60">
          <w:rPr>
            <w:rStyle w:val="Hyperlink"/>
          </w:rPr>
          <w:t>https://porsa.irandoc.ac.ir/s/MCQ</w:t>
        </w:r>
      </w:hyperlink>
    </w:p>
    <w:p w14:paraId="7A20FB6F" w14:textId="77777777" w:rsidR="00025C0F" w:rsidRDefault="00025C0F"/>
    <w:p w14:paraId="7CFABD07" w14:textId="5F66AA92" w:rsidR="00025C0F" w:rsidRDefault="00025C0F">
      <w:r w:rsidRPr="00025C0F">
        <w:drawing>
          <wp:inline distT="0" distB="0" distL="0" distR="0" wp14:anchorId="00AA7BD5" wp14:editId="275D5739">
            <wp:extent cx="2514600" cy="2514600"/>
            <wp:effectExtent l="0" t="0" r="0" b="0"/>
            <wp:docPr id="28288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8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86"/>
    <w:rsid w:val="00012F32"/>
    <w:rsid w:val="00025C0F"/>
    <w:rsid w:val="000446DF"/>
    <w:rsid w:val="000D05D9"/>
    <w:rsid w:val="00102A12"/>
    <w:rsid w:val="004032BA"/>
    <w:rsid w:val="00541025"/>
    <w:rsid w:val="00645986"/>
    <w:rsid w:val="00E4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7175"/>
  <w15:chartTrackingRefBased/>
  <w15:docId w15:val="{A57EE906-A811-4A89-966C-D2805BD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7E"/>
  </w:style>
  <w:style w:type="paragraph" w:styleId="Heading1">
    <w:name w:val="heading 1"/>
    <w:basedOn w:val="Normal"/>
    <w:next w:val="Normal"/>
    <w:link w:val="Heading1Char"/>
    <w:uiPriority w:val="9"/>
    <w:qFormat/>
    <w:rsid w:val="0064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6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9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5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rsa.irandoc.ac.ir/s/M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 taghavi</dc:creator>
  <cp:keywords/>
  <dc:description/>
  <cp:lastModifiedBy>nasim taghavi</cp:lastModifiedBy>
  <cp:revision>2</cp:revision>
  <dcterms:created xsi:type="dcterms:W3CDTF">2024-08-21T11:42:00Z</dcterms:created>
  <dcterms:modified xsi:type="dcterms:W3CDTF">2024-08-21T11:45:00Z</dcterms:modified>
</cp:coreProperties>
</file>